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_GBK" w:eastAsia="方正小标宋_GBK"/>
          <w:sz w:val="44"/>
          <w:szCs w:val="44"/>
        </w:rPr>
      </w:pPr>
      <w:r>
        <w:rPr>
          <w:rFonts w:hint="eastAsia" w:ascii="方正小标宋_GBK" w:eastAsia="方正小标宋_GBK"/>
          <w:sz w:val="44"/>
          <w:szCs w:val="44"/>
        </w:rPr>
        <w:t>元江县202</w:t>
      </w:r>
      <w:r>
        <w:rPr>
          <w:rFonts w:hint="eastAsia" w:ascii="方正小标宋_GBK" w:eastAsia="方正小标宋_GBK"/>
          <w:sz w:val="44"/>
          <w:szCs w:val="44"/>
          <w:lang w:val="en-US" w:eastAsia="zh-CN"/>
        </w:rPr>
        <w:t>5</w:t>
      </w:r>
      <w:r>
        <w:rPr>
          <w:rFonts w:hint="eastAsia" w:ascii="方正小标宋_GBK" w:eastAsia="方正小标宋_GBK"/>
          <w:sz w:val="44"/>
          <w:szCs w:val="44"/>
        </w:rPr>
        <w:t>年政府预算公开</w:t>
      </w:r>
      <w:r>
        <w:rPr>
          <w:rFonts w:hint="eastAsia" w:ascii="方正小标宋_GBK" w:eastAsia="方正小标宋_GBK"/>
          <w:sz w:val="44"/>
          <w:szCs w:val="44"/>
          <w:lang w:eastAsia="zh-CN"/>
        </w:rPr>
        <w:t>空表</w:t>
      </w:r>
      <w:r>
        <w:rPr>
          <w:rFonts w:hint="eastAsia" w:ascii="方正小标宋_GBK" w:eastAsia="方正小标宋_GBK"/>
          <w:sz w:val="44"/>
          <w:szCs w:val="44"/>
        </w:rPr>
        <w:t>说明</w:t>
      </w:r>
    </w:p>
    <w:p>
      <w:pPr>
        <w:spacing w:line="580" w:lineRule="exact"/>
      </w:pPr>
    </w:p>
    <w:p>
      <w:pPr>
        <w:spacing w:line="580" w:lineRule="exact"/>
        <w:ind w:firstLine="640" w:firstLineChars="20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年元江县县本级政府性基金</w:t>
      </w:r>
      <w:r>
        <w:rPr>
          <w:rFonts w:hint="eastAsia" w:ascii="Times New Roman" w:hAnsi="Times New Roman" w:eastAsia="方正仿宋_GBK" w:cs="Times New Roman"/>
          <w:sz w:val="32"/>
          <w:szCs w:val="32"/>
          <w:lang w:val="en-US" w:eastAsia="zh-CN"/>
        </w:rPr>
        <w:t>支出</w:t>
      </w:r>
      <w:r>
        <w:rPr>
          <w:rFonts w:hint="default" w:ascii="Times New Roman" w:hAnsi="Times New Roman" w:eastAsia="方正仿宋_GBK" w:cs="Times New Roman"/>
          <w:sz w:val="32"/>
          <w:szCs w:val="32"/>
        </w:rPr>
        <w:t>表（州、市对下转移支付）</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由于</w:t>
      </w:r>
      <w:r>
        <w:rPr>
          <w:rFonts w:hint="eastAsia"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年和202</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eastAsia="zh-CN"/>
        </w:rPr>
        <w:t>年都未对政府性基金转移支付收入进行预算</w:t>
      </w:r>
      <w:r>
        <w:rPr>
          <w:rFonts w:hint="eastAsia" w:ascii="Times New Roman" w:hAnsi="Times New Roman" w:eastAsia="方正仿宋_GBK" w:cs="Times New Roman"/>
          <w:sz w:val="32"/>
          <w:szCs w:val="32"/>
          <w:lang w:val="en-US" w:eastAsia="zh-CN"/>
        </w:rPr>
        <w:t>，故此表为空</w:t>
      </w:r>
      <w:r>
        <w:rPr>
          <w:rFonts w:hint="eastAsia" w:ascii="Times New Roman" w:hAnsi="Times New Roman" w:eastAsia="方正仿宋_GBK" w:cs="Times New Roman"/>
          <w:sz w:val="32"/>
          <w:szCs w:val="32"/>
          <w:lang w:eastAsia="zh-CN"/>
        </w:rPr>
        <w:t>。</w:t>
      </w:r>
    </w:p>
    <w:p>
      <w:pPr>
        <w:spacing w:line="58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年年初新增地方债券资金安排表由于目前暂时未</w:t>
      </w:r>
      <w:r>
        <w:rPr>
          <w:rFonts w:hint="eastAsia" w:ascii="Times New Roman" w:hAnsi="Times New Roman" w:eastAsia="方正仿宋_GBK" w:cs="Times New Roman"/>
          <w:sz w:val="32"/>
          <w:szCs w:val="32"/>
          <w:lang w:val="en-US" w:eastAsia="zh-CN"/>
        </w:rPr>
        <w:t>争取到省级的专项债券资金项目，故此表为空。</w:t>
      </w:r>
    </w:p>
    <w:p>
      <w:pPr>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年重大政策和重点项目等绩效目标在批复部门预算时已批复到各部门，并由各</w:t>
      </w:r>
      <w:bookmarkStart w:id="0" w:name="_GoBack"/>
      <w:bookmarkEnd w:id="0"/>
      <w:r>
        <w:rPr>
          <w:rFonts w:hint="default" w:ascii="Times New Roman" w:hAnsi="Times New Roman" w:eastAsia="方正仿宋_GBK" w:cs="Times New Roman"/>
          <w:sz w:val="32"/>
          <w:szCs w:val="32"/>
        </w:rPr>
        <w:t>部门在部门预算信息公开专栏进行了公开，故未进行单独公开。</w:t>
      </w:r>
      <w:r>
        <w:rPr>
          <w:rFonts w:hint="eastAsia" w:ascii="Times New Roman" w:hAnsi="Times New Roman" w:eastAsia="方正仿宋_GBK" w:cs="Times New Roman"/>
          <w:sz w:val="32"/>
          <w:szCs w:val="32"/>
        </w:rPr>
        <w:t>特此说明</w:t>
      </w:r>
    </w:p>
    <w:p>
      <w:pPr>
        <w:spacing w:line="580" w:lineRule="exact"/>
        <w:rPr>
          <w:rFonts w:ascii="Times New Roman" w:hAnsi="Times New Roman" w:eastAsia="方正仿宋_GBK" w:cs="Times New Roman"/>
          <w:sz w:val="32"/>
          <w:szCs w:val="32"/>
        </w:rPr>
      </w:pPr>
    </w:p>
    <w:p>
      <w:pPr>
        <w:spacing w:line="580" w:lineRule="exact"/>
        <w:rPr>
          <w:rFonts w:ascii="Times New Roman" w:hAnsi="Times New Roman" w:eastAsia="方正仿宋_GBK" w:cs="Times New Roman"/>
          <w:sz w:val="32"/>
          <w:szCs w:val="32"/>
        </w:rPr>
      </w:pPr>
    </w:p>
    <w:p>
      <w:pPr>
        <w:spacing w:line="580" w:lineRule="exact"/>
        <w:ind w:firstLine="4960" w:firstLineChars="155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元江县财政局</w:t>
      </w:r>
    </w:p>
    <w:p>
      <w:pPr>
        <w:spacing w:line="580" w:lineRule="exact"/>
        <w:ind w:firstLine="4640" w:firstLineChars="145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22</w:t>
      </w:r>
      <w:r>
        <w:rPr>
          <w:rFonts w:hint="eastAsia" w:ascii="Times New Roman" w:hAnsi="Times New Roman" w:eastAsia="方正仿宋_GBK"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138DB"/>
    <w:rsid w:val="0014225F"/>
    <w:rsid w:val="00282B7B"/>
    <w:rsid w:val="0029048B"/>
    <w:rsid w:val="0029780D"/>
    <w:rsid w:val="004D4883"/>
    <w:rsid w:val="005D37A0"/>
    <w:rsid w:val="007A1840"/>
    <w:rsid w:val="008138DB"/>
    <w:rsid w:val="00CD1F0C"/>
    <w:rsid w:val="00F03D43"/>
    <w:rsid w:val="06691A86"/>
    <w:rsid w:val="1DBA4656"/>
    <w:rsid w:val="233E113A"/>
    <w:rsid w:val="26A45172"/>
    <w:rsid w:val="29841B50"/>
    <w:rsid w:val="36283201"/>
    <w:rsid w:val="49EA4B96"/>
    <w:rsid w:val="55C47C6F"/>
    <w:rsid w:val="6A657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Words>
  <Characters>168</Characters>
  <Lines>1</Lines>
  <Paragraphs>1</Paragraphs>
  <TotalTime>7</TotalTime>
  <ScaleCrop>false</ScaleCrop>
  <LinksUpToDate>false</LinksUpToDate>
  <CharactersWithSpaces>196</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2020-10-23T08:27:00Z</dcterms:created>
  <dc:creator>Administrator</dc:creator>
  <cp:lastModifiedBy>金洪民</cp:lastModifiedBy>
  <dcterms:modified xsi:type="dcterms:W3CDTF">2025-01-22T02:55:30Z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5F33960090804FC18EDDC9FD67D3196E</vt:lpwstr>
  </property>
</Properties>
</file>